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2C6CDE" w14:paraId="7F00FADE" w14:textId="77777777" w:rsidTr="002C6CDE">
        <w:tc>
          <w:tcPr>
            <w:tcW w:w="2245" w:type="dxa"/>
          </w:tcPr>
          <w:p w14:paraId="5F3DD0CA" w14:textId="7A2D02F1" w:rsidR="002C6CDE" w:rsidRDefault="002C6CDE">
            <w:r>
              <w:t>Friday, June 9</w:t>
            </w:r>
          </w:p>
        </w:tc>
        <w:tc>
          <w:tcPr>
            <w:tcW w:w="7105" w:type="dxa"/>
          </w:tcPr>
          <w:p w14:paraId="617FCDA4" w14:textId="77777777" w:rsidR="002C6CDE" w:rsidRDefault="002C6CDE"/>
        </w:tc>
      </w:tr>
      <w:tr w:rsidR="002C6CDE" w14:paraId="77CABAEA" w14:textId="77777777" w:rsidTr="002C6CDE">
        <w:tc>
          <w:tcPr>
            <w:tcW w:w="2245" w:type="dxa"/>
          </w:tcPr>
          <w:p w14:paraId="63A5253C" w14:textId="457EB588" w:rsidR="002C6CDE" w:rsidRDefault="002C6CDE">
            <w:r>
              <w:t>3:00 – 7:00 pm</w:t>
            </w:r>
          </w:p>
        </w:tc>
        <w:tc>
          <w:tcPr>
            <w:tcW w:w="7105" w:type="dxa"/>
          </w:tcPr>
          <w:p w14:paraId="5192621C" w14:textId="3BB6DC54" w:rsidR="002C6CDE" w:rsidRDefault="002C6CDE">
            <w:r>
              <w:t>Registration, Exhibits Open</w:t>
            </w:r>
          </w:p>
        </w:tc>
      </w:tr>
      <w:tr w:rsidR="002C6CDE" w14:paraId="0F7C1A1B" w14:textId="77777777" w:rsidTr="002C6CDE">
        <w:tc>
          <w:tcPr>
            <w:tcW w:w="2245" w:type="dxa"/>
          </w:tcPr>
          <w:p w14:paraId="37718EAE" w14:textId="77C55AD7" w:rsidR="002C6CDE" w:rsidRDefault="002C6CDE">
            <w:r>
              <w:t>7:30 pm</w:t>
            </w:r>
          </w:p>
        </w:tc>
        <w:tc>
          <w:tcPr>
            <w:tcW w:w="7105" w:type="dxa"/>
          </w:tcPr>
          <w:p w14:paraId="1A7B83CD" w14:textId="35C5A3E3" w:rsidR="002C6CDE" w:rsidRDefault="002C6CDE">
            <w:r>
              <w:t xml:space="preserve">Hospitality Suite Presentation about Abolishing the Electoral college </w:t>
            </w:r>
          </w:p>
        </w:tc>
      </w:tr>
      <w:tr w:rsidR="002C6CDE" w14:paraId="534CF100" w14:textId="77777777" w:rsidTr="002C6CDE">
        <w:tc>
          <w:tcPr>
            <w:tcW w:w="2245" w:type="dxa"/>
          </w:tcPr>
          <w:p w14:paraId="27022DFD" w14:textId="77777777" w:rsidR="002C6CDE" w:rsidRDefault="002C6CDE"/>
        </w:tc>
        <w:tc>
          <w:tcPr>
            <w:tcW w:w="7105" w:type="dxa"/>
          </w:tcPr>
          <w:p w14:paraId="19AB14E2" w14:textId="77777777" w:rsidR="002C6CDE" w:rsidRDefault="002C6CDE"/>
        </w:tc>
      </w:tr>
      <w:tr w:rsidR="002C6CDE" w14:paraId="2D9FB1B4" w14:textId="77777777" w:rsidTr="002C6CDE">
        <w:tc>
          <w:tcPr>
            <w:tcW w:w="2245" w:type="dxa"/>
          </w:tcPr>
          <w:p w14:paraId="49C6711B" w14:textId="7897D2CE" w:rsidR="002C6CDE" w:rsidRDefault="002C6CDE">
            <w:r>
              <w:t>Saturday June 10</w:t>
            </w:r>
          </w:p>
        </w:tc>
        <w:tc>
          <w:tcPr>
            <w:tcW w:w="7105" w:type="dxa"/>
          </w:tcPr>
          <w:p w14:paraId="5CEDE60F" w14:textId="77777777" w:rsidR="002C6CDE" w:rsidRDefault="002C6CDE"/>
        </w:tc>
      </w:tr>
      <w:tr w:rsidR="002C6CDE" w14:paraId="196ADC3C" w14:textId="77777777" w:rsidTr="002C6CDE">
        <w:tc>
          <w:tcPr>
            <w:tcW w:w="2245" w:type="dxa"/>
          </w:tcPr>
          <w:p w14:paraId="62712194" w14:textId="57299111" w:rsidR="002C6CDE" w:rsidRDefault="002C6CDE">
            <w:r>
              <w:t>8:00 am</w:t>
            </w:r>
          </w:p>
        </w:tc>
        <w:tc>
          <w:tcPr>
            <w:tcW w:w="7105" w:type="dxa"/>
          </w:tcPr>
          <w:p w14:paraId="292206C7" w14:textId="54CB5C3A" w:rsidR="002C6CDE" w:rsidRDefault="002C6CDE">
            <w:r>
              <w:t>Registration, Exhibits Open</w:t>
            </w:r>
          </w:p>
        </w:tc>
      </w:tr>
      <w:tr w:rsidR="002C6CDE" w14:paraId="0E0CD3F2" w14:textId="77777777" w:rsidTr="002C6CDE">
        <w:tc>
          <w:tcPr>
            <w:tcW w:w="2245" w:type="dxa"/>
          </w:tcPr>
          <w:p w14:paraId="338F9867" w14:textId="29C1C4EC" w:rsidR="002C6CDE" w:rsidRDefault="002C6CDE">
            <w:r>
              <w:t>9:00</w:t>
            </w:r>
          </w:p>
        </w:tc>
        <w:tc>
          <w:tcPr>
            <w:tcW w:w="7105" w:type="dxa"/>
          </w:tcPr>
          <w:p w14:paraId="26D68082" w14:textId="587C4FE7" w:rsidR="002C6CDE" w:rsidRDefault="002C6CDE">
            <w:r>
              <w:t>Presentation of Flags -</w:t>
            </w:r>
            <w:r w:rsidR="001C40D3">
              <w:t xml:space="preserve">Girl </w:t>
            </w:r>
            <w:r>
              <w:t>Scouts</w:t>
            </w:r>
          </w:p>
        </w:tc>
      </w:tr>
      <w:tr w:rsidR="002C6CDE" w14:paraId="5A6CF9E4" w14:textId="77777777" w:rsidTr="002C6CDE">
        <w:tc>
          <w:tcPr>
            <w:tcW w:w="2245" w:type="dxa"/>
          </w:tcPr>
          <w:p w14:paraId="1D2BA0CA" w14:textId="262610EB" w:rsidR="002C6CDE" w:rsidRDefault="002C6CDE">
            <w:r>
              <w:t>9:05</w:t>
            </w:r>
          </w:p>
        </w:tc>
        <w:tc>
          <w:tcPr>
            <w:tcW w:w="7105" w:type="dxa"/>
          </w:tcPr>
          <w:p w14:paraId="2DC42FDD" w14:textId="6530DE42" w:rsidR="002C6CDE" w:rsidRDefault="002C6CDE">
            <w:r>
              <w:t>Welcome</w:t>
            </w:r>
            <w:r w:rsidR="004422F2">
              <w:t>:</w:t>
            </w:r>
            <w:r>
              <w:t xml:space="preserve"> Dubuque President</w:t>
            </w:r>
            <w:r w:rsidR="00041409">
              <w:t xml:space="preserve"> -</w:t>
            </w:r>
            <w:r>
              <w:t xml:space="preserve"> </w:t>
            </w:r>
            <w:r w:rsidR="00E956A6">
              <w:t xml:space="preserve">Tam Prenosil </w:t>
            </w:r>
            <w:r>
              <w:t>and introduction of Mayor</w:t>
            </w:r>
            <w:r w:rsidR="00E956A6">
              <w:t xml:space="preserve"> Brad Cav</w:t>
            </w:r>
            <w:r w:rsidR="003366E4">
              <w:t>anaugh</w:t>
            </w:r>
          </w:p>
        </w:tc>
      </w:tr>
      <w:tr w:rsidR="002C6CDE" w14:paraId="7FCF6496" w14:textId="77777777" w:rsidTr="002C6CDE">
        <w:tc>
          <w:tcPr>
            <w:tcW w:w="2245" w:type="dxa"/>
          </w:tcPr>
          <w:p w14:paraId="21BB7A0B" w14:textId="77777777" w:rsidR="002C6CDE" w:rsidRDefault="002C6CDE"/>
        </w:tc>
        <w:tc>
          <w:tcPr>
            <w:tcW w:w="7105" w:type="dxa"/>
          </w:tcPr>
          <w:p w14:paraId="3045C626" w14:textId="7DC9F693" w:rsidR="002C6CDE" w:rsidRDefault="002C6CDE"/>
        </w:tc>
      </w:tr>
      <w:tr w:rsidR="002C6CDE" w14:paraId="4C815AB7" w14:textId="77777777" w:rsidTr="002C6CDE">
        <w:tc>
          <w:tcPr>
            <w:tcW w:w="2245" w:type="dxa"/>
          </w:tcPr>
          <w:p w14:paraId="5252C4F4" w14:textId="5D7B0773" w:rsidR="002C6CDE" w:rsidRPr="0048672C" w:rsidRDefault="002C6CDE">
            <w:r w:rsidRPr="0048672C">
              <w:t>9:15</w:t>
            </w:r>
          </w:p>
        </w:tc>
        <w:tc>
          <w:tcPr>
            <w:tcW w:w="7105" w:type="dxa"/>
          </w:tcPr>
          <w:p w14:paraId="4C5AA539" w14:textId="3E60C20E" w:rsidR="002C6CDE" w:rsidRPr="0048672C" w:rsidRDefault="003366E4">
            <w:r>
              <w:t>Promotion of Silent Auction</w:t>
            </w:r>
            <w:r w:rsidR="00041409">
              <w:t xml:space="preserve"> and Dubuque - </w:t>
            </w:r>
            <w:r w:rsidR="002C6CDE" w:rsidRPr="0048672C">
              <w:t xml:space="preserve">Mary Rae Bragg </w:t>
            </w:r>
          </w:p>
        </w:tc>
      </w:tr>
      <w:tr w:rsidR="002C6CDE" w14:paraId="557EE553" w14:textId="77777777" w:rsidTr="002C6CDE">
        <w:tc>
          <w:tcPr>
            <w:tcW w:w="2245" w:type="dxa"/>
          </w:tcPr>
          <w:p w14:paraId="1982049C" w14:textId="4A474046" w:rsidR="002C6CDE" w:rsidRDefault="002C6CDE">
            <w:r>
              <w:t>9: 25</w:t>
            </w:r>
          </w:p>
        </w:tc>
        <w:tc>
          <w:tcPr>
            <w:tcW w:w="7105" w:type="dxa"/>
          </w:tcPr>
          <w:p w14:paraId="2BF79E41" w14:textId="153B6F83" w:rsidR="002C6CDE" w:rsidRPr="00F956C5" w:rsidRDefault="002C6CDE">
            <w:r w:rsidRPr="00F956C5">
              <w:t xml:space="preserve">Call to Order – </w:t>
            </w:r>
            <w:proofErr w:type="spellStart"/>
            <w:r w:rsidRPr="00F956C5">
              <w:t>Terese</w:t>
            </w:r>
            <w:proofErr w:type="spellEnd"/>
            <w:r w:rsidRPr="00F956C5">
              <w:t xml:space="preserve"> Grant</w:t>
            </w:r>
          </w:p>
        </w:tc>
      </w:tr>
      <w:tr w:rsidR="002C6CDE" w14:paraId="6849ED93" w14:textId="77777777" w:rsidTr="002C6CDE">
        <w:tc>
          <w:tcPr>
            <w:tcW w:w="2245" w:type="dxa"/>
          </w:tcPr>
          <w:p w14:paraId="00308676" w14:textId="77777777" w:rsidR="002C6CDE" w:rsidRDefault="002C6CDE"/>
        </w:tc>
        <w:tc>
          <w:tcPr>
            <w:tcW w:w="7105" w:type="dxa"/>
          </w:tcPr>
          <w:p w14:paraId="60A30028" w14:textId="103AE7E7" w:rsidR="002C6CDE" w:rsidRPr="00F956C5" w:rsidRDefault="002C6CDE">
            <w:r w:rsidRPr="00F956C5">
              <w:t>Introduction of Officers</w:t>
            </w:r>
            <w:r w:rsidR="00FF6E07" w:rsidRPr="00F956C5">
              <w:t>, Directors, past presidents, special guests</w:t>
            </w:r>
          </w:p>
        </w:tc>
      </w:tr>
      <w:tr w:rsidR="002C6CDE" w14:paraId="3521C1D9" w14:textId="77777777" w:rsidTr="002C6CDE">
        <w:tc>
          <w:tcPr>
            <w:tcW w:w="2245" w:type="dxa"/>
          </w:tcPr>
          <w:p w14:paraId="772C0FF8" w14:textId="77777777" w:rsidR="002C6CDE" w:rsidRDefault="002C6CDE"/>
        </w:tc>
        <w:tc>
          <w:tcPr>
            <w:tcW w:w="7105" w:type="dxa"/>
          </w:tcPr>
          <w:p w14:paraId="706D88B0" w14:textId="6436C90B" w:rsidR="002C6CDE" w:rsidRDefault="00FF6E07">
            <w:r>
              <w:t xml:space="preserve">Credentials Report – </w:t>
            </w:r>
            <w:proofErr w:type="spellStart"/>
            <w:r>
              <w:t>Terese</w:t>
            </w:r>
            <w:proofErr w:type="spellEnd"/>
            <w:r>
              <w:t xml:space="preserve"> Grant</w:t>
            </w:r>
          </w:p>
        </w:tc>
      </w:tr>
      <w:tr w:rsidR="002C6CDE" w14:paraId="431A5D50" w14:textId="77777777" w:rsidTr="002C6CDE">
        <w:tc>
          <w:tcPr>
            <w:tcW w:w="2245" w:type="dxa"/>
          </w:tcPr>
          <w:p w14:paraId="6B1669B0" w14:textId="77777777" w:rsidR="002C6CDE" w:rsidRDefault="002C6CDE"/>
        </w:tc>
        <w:tc>
          <w:tcPr>
            <w:tcW w:w="7105" w:type="dxa"/>
          </w:tcPr>
          <w:p w14:paraId="55E16632" w14:textId="23772241" w:rsidR="002C6CDE" w:rsidRDefault="00FF6E07">
            <w:r>
              <w:t>Adoption of agenda</w:t>
            </w:r>
          </w:p>
        </w:tc>
      </w:tr>
      <w:tr w:rsidR="002C6CDE" w14:paraId="65A0AA19" w14:textId="77777777" w:rsidTr="002C6CDE">
        <w:tc>
          <w:tcPr>
            <w:tcW w:w="2245" w:type="dxa"/>
          </w:tcPr>
          <w:p w14:paraId="657A9509" w14:textId="77777777" w:rsidR="002C6CDE" w:rsidRDefault="002C6CDE"/>
        </w:tc>
        <w:tc>
          <w:tcPr>
            <w:tcW w:w="7105" w:type="dxa"/>
          </w:tcPr>
          <w:p w14:paraId="2AB46558" w14:textId="158DDCBF" w:rsidR="002C6CDE" w:rsidRDefault="00FF6E07">
            <w:r>
              <w:t xml:space="preserve">Appointment of </w:t>
            </w:r>
            <w:r w:rsidR="00F956C5">
              <w:t>Parliamentarian</w:t>
            </w:r>
          </w:p>
        </w:tc>
      </w:tr>
      <w:tr w:rsidR="002C6CDE" w14:paraId="3165BC6D" w14:textId="77777777" w:rsidTr="002C6CDE">
        <w:tc>
          <w:tcPr>
            <w:tcW w:w="2245" w:type="dxa"/>
          </w:tcPr>
          <w:p w14:paraId="5FAA65B6" w14:textId="77777777" w:rsidR="002C6CDE" w:rsidRDefault="002C6CDE"/>
        </w:tc>
        <w:tc>
          <w:tcPr>
            <w:tcW w:w="7105" w:type="dxa"/>
          </w:tcPr>
          <w:p w14:paraId="270CCEC9" w14:textId="5480894F" w:rsidR="002C6CDE" w:rsidRDefault="00A65D34">
            <w:r>
              <w:t xml:space="preserve">Appointment of </w:t>
            </w:r>
            <w:r w:rsidR="001219C8">
              <w:t>Convention minutes auditors</w:t>
            </w:r>
          </w:p>
        </w:tc>
      </w:tr>
      <w:tr w:rsidR="002C6CDE" w14:paraId="7AC51403" w14:textId="77777777" w:rsidTr="002C6CDE">
        <w:tc>
          <w:tcPr>
            <w:tcW w:w="2245" w:type="dxa"/>
          </w:tcPr>
          <w:p w14:paraId="26FA7F69" w14:textId="77777777" w:rsidR="002C6CDE" w:rsidRDefault="002C6CDE"/>
        </w:tc>
        <w:tc>
          <w:tcPr>
            <w:tcW w:w="7105" w:type="dxa"/>
          </w:tcPr>
          <w:p w14:paraId="72F6A281" w14:textId="0AAF0926" w:rsidR="002C6CDE" w:rsidRDefault="001219C8">
            <w:r>
              <w:t>Adoption of Convention Rules</w:t>
            </w:r>
          </w:p>
        </w:tc>
      </w:tr>
      <w:tr w:rsidR="002C6CDE" w14:paraId="15C20977" w14:textId="77777777" w:rsidTr="002C6CDE">
        <w:tc>
          <w:tcPr>
            <w:tcW w:w="2245" w:type="dxa"/>
          </w:tcPr>
          <w:p w14:paraId="759DBFAE" w14:textId="77777777" w:rsidR="002C6CDE" w:rsidRDefault="002C6CDE"/>
        </w:tc>
        <w:tc>
          <w:tcPr>
            <w:tcW w:w="7105" w:type="dxa"/>
          </w:tcPr>
          <w:p w14:paraId="3FCF7B82" w14:textId="4E002A0B" w:rsidR="002C6CDE" w:rsidRDefault="001219C8">
            <w:r>
              <w:t xml:space="preserve">Role Call of Leagues – Chapter Presidents </w:t>
            </w:r>
            <w:r w:rsidR="00FC59CE">
              <w:t>– one minute each</w:t>
            </w:r>
            <w:r w:rsidR="00BB2424">
              <w:t xml:space="preserve"> including UMRR-ILO and Mississippi River Network</w:t>
            </w:r>
          </w:p>
        </w:tc>
      </w:tr>
      <w:tr w:rsidR="002C6CDE" w14:paraId="699E2687" w14:textId="77777777" w:rsidTr="002C6CDE">
        <w:tc>
          <w:tcPr>
            <w:tcW w:w="2245" w:type="dxa"/>
          </w:tcPr>
          <w:p w14:paraId="4FF1C889" w14:textId="77777777" w:rsidR="002C6CDE" w:rsidRDefault="002C6CDE"/>
        </w:tc>
        <w:tc>
          <w:tcPr>
            <w:tcW w:w="7105" w:type="dxa"/>
          </w:tcPr>
          <w:p w14:paraId="09A7135A" w14:textId="24B87F0B" w:rsidR="002C6CDE" w:rsidRPr="00333500" w:rsidRDefault="00FC59CE">
            <w:r w:rsidRPr="00333500">
              <w:t>Legislative Report – Amy Campbell – LWVIA lobbyist</w:t>
            </w:r>
            <w:r w:rsidR="00BB2424" w:rsidRPr="00333500">
              <w:t xml:space="preserve"> – zoom or written report</w:t>
            </w:r>
          </w:p>
        </w:tc>
      </w:tr>
      <w:tr w:rsidR="002C6CDE" w14:paraId="35BE492D" w14:textId="77777777" w:rsidTr="002C6CDE">
        <w:tc>
          <w:tcPr>
            <w:tcW w:w="2245" w:type="dxa"/>
          </w:tcPr>
          <w:p w14:paraId="73390A24" w14:textId="65BA6DA0" w:rsidR="002C6CDE" w:rsidRDefault="007848A5">
            <w:r>
              <w:t>1</w:t>
            </w:r>
            <w:r w:rsidR="002F441A">
              <w:t>0:00</w:t>
            </w:r>
          </w:p>
        </w:tc>
        <w:tc>
          <w:tcPr>
            <w:tcW w:w="7105" w:type="dxa"/>
          </w:tcPr>
          <w:p w14:paraId="1E959328" w14:textId="6A220E88" w:rsidR="002C6CDE" w:rsidRDefault="001A7B2E">
            <w:r>
              <w:t>LWV</w:t>
            </w:r>
            <w:r w:rsidR="00AF55D2">
              <w:t>IA State Study on Criminal Justice</w:t>
            </w:r>
            <w:r w:rsidR="005B33B5">
              <w:t>:</w:t>
            </w:r>
            <w:r w:rsidR="00AF55D2">
              <w:t xml:space="preserve"> C</w:t>
            </w:r>
            <w:r w:rsidR="00F67AF7">
              <w:t>o</w:t>
            </w:r>
            <w:r w:rsidR="005B33B5">
              <w:t>-</w:t>
            </w:r>
            <w:r w:rsidR="00AF55D2">
              <w:t>Chairs</w:t>
            </w:r>
            <w:r w:rsidR="005B33B5">
              <w:t xml:space="preserve"> Jean Dell &amp; Bonnie </w:t>
            </w:r>
            <w:proofErr w:type="spellStart"/>
            <w:r w:rsidR="005B33B5">
              <w:t>Pitz</w:t>
            </w:r>
            <w:proofErr w:type="spellEnd"/>
            <w:r w:rsidR="002D55E6" w:rsidRPr="00333500">
              <w:t xml:space="preserve"> </w:t>
            </w:r>
          </w:p>
          <w:p w14:paraId="11CBECE3" w14:textId="77777777" w:rsidR="00B2620F" w:rsidRDefault="00B2620F">
            <w:r>
              <w:t>Bringing Economic Justice to the Justice System</w:t>
            </w:r>
            <w:r w:rsidR="00F67AF7">
              <w:t xml:space="preserve">: Karen Person &amp; Lettie </w:t>
            </w:r>
            <w:proofErr w:type="spellStart"/>
            <w:r w:rsidR="00F67AF7">
              <w:t>Prell</w:t>
            </w:r>
            <w:proofErr w:type="spellEnd"/>
          </w:p>
          <w:p w14:paraId="6E470601" w14:textId="274AB938" w:rsidR="001069CB" w:rsidRPr="00333500" w:rsidRDefault="00E86D55">
            <w:r>
              <w:t xml:space="preserve">Johnson County </w:t>
            </w:r>
            <w:r w:rsidR="001069CB">
              <w:t xml:space="preserve">Procurement Study: </w:t>
            </w:r>
            <w:proofErr w:type="spellStart"/>
            <w:r>
              <w:t>Kelcey</w:t>
            </w:r>
            <w:proofErr w:type="spellEnd"/>
            <w:r>
              <w:t xml:space="preserve"> Patrick-</w:t>
            </w:r>
            <w:r w:rsidR="00C96BDE">
              <w:t>Ferree</w:t>
            </w:r>
          </w:p>
        </w:tc>
      </w:tr>
      <w:tr w:rsidR="002C6CDE" w14:paraId="0D6FF581" w14:textId="77777777" w:rsidTr="002C6CDE">
        <w:tc>
          <w:tcPr>
            <w:tcW w:w="2245" w:type="dxa"/>
          </w:tcPr>
          <w:p w14:paraId="600A2414" w14:textId="7C393008" w:rsidR="002C6CDE" w:rsidRDefault="00B60D4D">
            <w:r>
              <w:t>10:30</w:t>
            </w:r>
          </w:p>
        </w:tc>
        <w:tc>
          <w:tcPr>
            <w:tcW w:w="7105" w:type="dxa"/>
          </w:tcPr>
          <w:p w14:paraId="00170037" w14:textId="352E25AF" w:rsidR="002C6CDE" w:rsidRDefault="00B60D4D">
            <w:r>
              <w:t>Break</w:t>
            </w:r>
          </w:p>
        </w:tc>
      </w:tr>
      <w:tr w:rsidR="002C6CDE" w14:paraId="4194263F" w14:textId="77777777" w:rsidTr="002C6CDE">
        <w:tc>
          <w:tcPr>
            <w:tcW w:w="2245" w:type="dxa"/>
          </w:tcPr>
          <w:p w14:paraId="1B2A2032" w14:textId="3E77B8E7" w:rsidR="002C6CDE" w:rsidRDefault="00B60D4D">
            <w:r>
              <w:t>10:45</w:t>
            </w:r>
          </w:p>
        </w:tc>
        <w:tc>
          <w:tcPr>
            <w:tcW w:w="7105" w:type="dxa"/>
          </w:tcPr>
          <w:p w14:paraId="3A21E67D" w14:textId="5D66D74D" w:rsidR="002C6CDE" w:rsidRDefault="00B60D4D">
            <w:r>
              <w:t>Keynote</w:t>
            </w:r>
            <w:r w:rsidR="005C5566">
              <w:t xml:space="preserve"> – Deborah Turner</w:t>
            </w:r>
          </w:p>
        </w:tc>
      </w:tr>
      <w:tr w:rsidR="002C6CDE" w14:paraId="6B487409" w14:textId="77777777" w:rsidTr="002C6CDE">
        <w:tc>
          <w:tcPr>
            <w:tcW w:w="2245" w:type="dxa"/>
          </w:tcPr>
          <w:p w14:paraId="6B8C1ABF" w14:textId="7358243E" w:rsidR="002C6CDE" w:rsidRDefault="008C6957">
            <w:r>
              <w:t>11:45</w:t>
            </w:r>
          </w:p>
        </w:tc>
        <w:tc>
          <w:tcPr>
            <w:tcW w:w="7105" w:type="dxa"/>
          </w:tcPr>
          <w:p w14:paraId="78EB05BF" w14:textId="24538A0E" w:rsidR="002C6CDE" w:rsidRDefault="002C6CDE"/>
        </w:tc>
      </w:tr>
      <w:tr w:rsidR="002C6CDE" w14:paraId="6D0219A3" w14:textId="77777777" w:rsidTr="002C6CDE">
        <w:tc>
          <w:tcPr>
            <w:tcW w:w="2245" w:type="dxa"/>
          </w:tcPr>
          <w:p w14:paraId="55985CA7" w14:textId="19380BD5" w:rsidR="002C6CDE" w:rsidRDefault="009709D6">
            <w:r>
              <w:t>12:00 – 1:00</w:t>
            </w:r>
          </w:p>
        </w:tc>
        <w:tc>
          <w:tcPr>
            <w:tcW w:w="7105" w:type="dxa"/>
          </w:tcPr>
          <w:p w14:paraId="51275559" w14:textId="54D3A9A1" w:rsidR="002C6CDE" w:rsidRDefault="009709D6">
            <w:r>
              <w:t>Lunch featuring round table conversations</w:t>
            </w:r>
          </w:p>
        </w:tc>
      </w:tr>
      <w:tr w:rsidR="002C6CDE" w14:paraId="4098383E" w14:textId="77777777" w:rsidTr="00FC2F41">
        <w:trPr>
          <w:trHeight w:val="602"/>
        </w:trPr>
        <w:tc>
          <w:tcPr>
            <w:tcW w:w="2245" w:type="dxa"/>
          </w:tcPr>
          <w:p w14:paraId="049E680C" w14:textId="532CC2FD" w:rsidR="002C6CDE" w:rsidRDefault="00F30303">
            <w:r>
              <w:t>1:00</w:t>
            </w:r>
          </w:p>
        </w:tc>
        <w:tc>
          <w:tcPr>
            <w:tcW w:w="7105" w:type="dxa"/>
          </w:tcPr>
          <w:p w14:paraId="766E2A74" w14:textId="36A776C3" w:rsidR="00E02891" w:rsidRDefault="00FC2F41">
            <w:r>
              <w:t>Criminal</w:t>
            </w:r>
            <w:r w:rsidR="00A44DAF">
              <w:t xml:space="preserve"> and </w:t>
            </w:r>
            <w:r>
              <w:t>Juvenile</w:t>
            </w:r>
            <w:r w:rsidR="00A44DAF">
              <w:t xml:space="preserve"> Justice Committee</w:t>
            </w:r>
          </w:p>
          <w:p w14:paraId="4C0A4224" w14:textId="69F851FC" w:rsidR="002C6CDE" w:rsidRDefault="00F30303">
            <w:r>
              <w:t xml:space="preserve">Better Ballot Iowa – Rank Choice </w:t>
            </w:r>
            <w:r w:rsidR="00333500">
              <w:t xml:space="preserve">Voting </w:t>
            </w:r>
          </w:p>
        </w:tc>
      </w:tr>
      <w:tr w:rsidR="002C6CDE" w14:paraId="55A01E5D" w14:textId="77777777" w:rsidTr="002C6CDE">
        <w:tc>
          <w:tcPr>
            <w:tcW w:w="2245" w:type="dxa"/>
          </w:tcPr>
          <w:p w14:paraId="2AB28235" w14:textId="0A8C93CA" w:rsidR="002C6CDE" w:rsidRDefault="00395FFA">
            <w:r>
              <w:t>2:00</w:t>
            </w:r>
          </w:p>
        </w:tc>
        <w:tc>
          <w:tcPr>
            <w:tcW w:w="7105" w:type="dxa"/>
          </w:tcPr>
          <w:p w14:paraId="1D3A035F" w14:textId="08139E82" w:rsidR="002C6CDE" w:rsidRDefault="00395FFA">
            <w:r>
              <w:t xml:space="preserve">State of the League – </w:t>
            </w:r>
            <w:proofErr w:type="spellStart"/>
            <w:r>
              <w:t>Terese</w:t>
            </w:r>
            <w:proofErr w:type="spellEnd"/>
            <w:r>
              <w:t xml:space="preserve"> Grant </w:t>
            </w:r>
            <w:r w:rsidR="0026552B">
              <w:t xml:space="preserve"> </w:t>
            </w:r>
            <w:r w:rsidR="00D77426">
              <w:t xml:space="preserve"> </w:t>
            </w:r>
            <w:r>
              <w:t>and Presentation of awards</w:t>
            </w:r>
            <w:r w:rsidR="00B87A07">
              <w:t xml:space="preserve"> </w:t>
            </w:r>
            <w:r w:rsidR="00C96BDE">
              <w:t>- Carrie</w:t>
            </w:r>
            <w:r w:rsidR="004A6F46">
              <w:t xml:space="preserve"> Chapman Catt Award</w:t>
            </w:r>
          </w:p>
        </w:tc>
      </w:tr>
      <w:tr w:rsidR="002C6CDE" w14:paraId="2B4BC5E2" w14:textId="77777777" w:rsidTr="002C6CDE">
        <w:tc>
          <w:tcPr>
            <w:tcW w:w="2245" w:type="dxa"/>
          </w:tcPr>
          <w:p w14:paraId="7AB9C13B" w14:textId="47314E74" w:rsidR="002C6CDE" w:rsidRDefault="0026552B">
            <w:r>
              <w:t>2:30</w:t>
            </w:r>
          </w:p>
        </w:tc>
        <w:tc>
          <w:tcPr>
            <w:tcW w:w="7105" w:type="dxa"/>
          </w:tcPr>
          <w:p w14:paraId="4336E068" w14:textId="32BC750D" w:rsidR="002C6CDE" w:rsidRPr="00B87A07" w:rsidRDefault="00636ADB">
            <w:r w:rsidRPr="00B87A07">
              <w:t>Minutes of 2021 Convention and 2022 Council (in convention booklet)</w:t>
            </w:r>
            <w:r w:rsidR="00F94EB3" w:rsidRPr="00B87A07">
              <w:t xml:space="preserve"> Financial Report and </w:t>
            </w:r>
            <w:r w:rsidR="007A529F" w:rsidRPr="00B87A07">
              <w:t>Proposed Budget</w:t>
            </w:r>
          </w:p>
        </w:tc>
      </w:tr>
      <w:tr w:rsidR="002C6CDE" w14:paraId="5028C758" w14:textId="77777777" w:rsidTr="002C6CDE">
        <w:tc>
          <w:tcPr>
            <w:tcW w:w="2245" w:type="dxa"/>
          </w:tcPr>
          <w:p w14:paraId="14F32940" w14:textId="2DEA1440" w:rsidR="002C6CDE" w:rsidRDefault="00F94EB3">
            <w:r>
              <w:t>3</w:t>
            </w:r>
            <w:r w:rsidR="003C18F8">
              <w:t>:00</w:t>
            </w:r>
          </w:p>
        </w:tc>
        <w:tc>
          <w:tcPr>
            <w:tcW w:w="7105" w:type="dxa"/>
          </w:tcPr>
          <w:p w14:paraId="4F822DED" w14:textId="7873861C" w:rsidR="002C6CDE" w:rsidRDefault="00B87A07">
            <w:r>
              <w:t>10-minute</w:t>
            </w:r>
            <w:r w:rsidR="003C18F8">
              <w:t xml:space="preserve"> break to place final bids on Silent Auction </w:t>
            </w:r>
            <w:r w:rsidR="00E83E8E">
              <w:t>items</w:t>
            </w:r>
          </w:p>
        </w:tc>
      </w:tr>
      <w:tr w:rsidR="002C6CDE" w14:paraId="0FFCEAB2" w14:textId="77777777" w:rsidTr="002C6CDE">
        <w:tc>
          <w:tcPr>
            <w:tcW w:w="2245" w:type="dxa"/>
          </w:tcPr>
          <w:p w14:paraId="47746A89" w14:textId="2F604330" w:rsidR="002C6CDE" w:rsidRDefault="003C18F8">
            <w:r>
              <w:t>3:10</w:t>
            </w:r>
          </w:p>
        </w:tc>
        <w:tc>
          <w:tcPr>
            <w:tcW w:w="7105" w:type="dxa"/>
          </w:tcPr>
          <w:p w14:paraId="5827F55E" w14:textId="68DFC7F5" w:rsidR="002C6CDE" w:rsidRDefault="003C18F8">
            <w:r w:rsidRPr="00E83E8E">
              <w:t xml:space="preserve">Report of </w:t>
            </w:r>
            <w:r w:rsidR="003F1A2E" w:rsidRPr="00E83E8E">
              <w:t>Nominating</w:t>
            </w:r>
            <w:r w:rsidRPr="00E83E8E">
              <w:t xml:space="preserve"> </w:t>
            </w:r>
            <w:r w:rsidR="003F1A2E" w:rsidRPr="00E83E8E">
              <w:t>Committee Election of Officers and directors, Directions to the Board (please submit in writing to Secretary Polly Horton) Invitation for bids to host the 2024 Council and 2025 convention</w:t>
            </w:r>
          </w:p>
        </w:tc>
      </w:tr>
      <w:tr w:rsidR="002C6CDE" w14:paraId="29E04796" w14:textId="77777777" w:rsidTr="002C6CDE">
        <w:tc>
          <w:tcPr>
            <w:tcW w:w="2245" w:type="dxa"/>
          </w:tcPr>
          <w:p w14:paraId="74C47671" w14:textId="45761D63" w:rsidR="002C6CDE" w:rsidRDefault="00177159">
            <w:r>
              <w:t>3:30</w:t>
            </w:r>
          </w:p>
        </w:tc>
        <w:tc>
          <w:tcPr>
            <w:tcW w:w="7105" w:type="dxa"/>
          </w:tcPr>
          <w:p w14:paraId="3000CDB4" w14:textId="4806F0EF" w:rsidR="002C6CDE" w:rsidRDefault="00177159">
            <w:r>
              <w:t>Results of the Auctions</w:t>
            </w:r>
            <w:r w:rsidR="00F82C29">
              <w:t xml:space="preserve"> and directions for payment and pick up of items</w:t>
            </w:r>
          </w:p>
        </w:tc>
      </w:tr>
      <w:tr w:rsidR="002C6CDE" w14:paraId="2F42642F" w14:textId="77777777" w:rsidTr="002C6CDE">
        <w:tc>
          <w:tcPr>
            <w:tcW w:w="2245" w:type="dxa"/>
          </w:tcPr>
          <w:p w14:paraId="1C270D20" w14:textId="243AB8BD" w:rsidR="002C6CDE" w:rsidRDefault="00F82C29">
            <w:r>
              <w:t>3:45</w:t>
            </w:r>
          </w:p>
        </w:tc>
        <w:tc>
          <w:tcPr>
            <w:tcW w:w="7105" w:type="dxa"/>
          </w:tcPr>
          <w:p w14:paraId="212F50FB" w14:textId="0787C573" w:rsidR="002C6CDE" w:rsidRDefault="00F82C29">
            <w:r>
              <w:t>Adjournment</w:t>
            </w:r>
          </w:p>
        </w:tc>
      </w:tr>
      <w:tr w:rsidR="002C6CDE" w14:paraId="504AE06E" w14:textId="77777777" w:rsidTr="002C6CDE">
        <w:tc>
          <w:tcPr>
            <w:tcW w:w="2245" w:type="dxa"/>
          </w:tcPr>
          <w:p w14:paraId="210A1EFE" w14:textId="77777777" w:rsidR="002C6CDE" w:rsidRDefault="002C6CDE"/>
        </w:tc>
        <w:tc>
          <w:tcPr>
            <w:tcW w:w="7105" w:type="dxa"/>
          </w:tcPr>
          <w:p w14:paraId="1C53A76E" w14:textId="77777777" w:rsidR="002C6CDE" w:rsidRDefault="002C6CDE"/>
        </w:tc>
      </w:tr>
      <w:tr w:rsidR="002C6CDE" w14:paraId="34741003" w14:textId="77777777" w:rsidTr="002C6CDE">
        <w:tc>
          <w:tcPr>
            <w:tcW w:w="2245" w:type="dxa"/>
          </w:tcPr>
          <w:p w14:paraId="6390C203" w14:textId="77777777" w:rsidR="002C6CDE" w:rsidRDefault="002C6CDE"/>
        </w:tc>
        <w:tc>
          <w:tcPr>
            <w:tcW w:w="7105" w:type="dxa"/>
          </w:tcPr>
          <w:p w14:paraId="436FD611" w14:textId="77777777" w:rsidR="002C6CDE" w:rsidRDefault="002C6CDE"/>
        </w:tc>
      </w:tr>
      <w:tr w:rsidR="002C6CDE" w14:paraId="0749698B" w14:textId="77777777" w:rsidTr="002C6CDE">
        <w:tc>
          <w:tcPr>
            <w:tcW w:w="2245" w:type="dxa"/>
          </w:tcPr>
          <w:p w14:paraId="639701A7" w14:textId="77777777" w:rsidR="002C6CDE" w:rsidRDefault="002C6CDE"/>
        </w:tc>
        <w:tc>
          <w:tcPr>
            <w:tcW w:w="7105" w:type="dxa"/>
          </w:tcPr>
          <w:p w14:paraId="33275735" w14:textId="77777777" w:rsidR="002C6CDE" w:rsidRDefault="002C6CDE"/>
        </w:tc>
      </w:tr>
      <w:tr w:rsidR="002C6CDE" w14:paraId="2FDD6366" w14:textId="77777777" w:rsidTr="002C6CDE">
        <w:tc>
          <w:tcPr>
            <w:tcW w:w="2245" w:type="dxa"/>
          </w:tcPr>
          <w:p w14:paraId="2662B272" w14:textId="77777777" w:rsidR="002C6CDE" w:rsidRDefault="002C6CDE"/>
        </w:tc>
        <w:tc>
          <w:tcPr>
            <w:tcW w:w="7105" w:type="dxa"/>
          </w:tcPr>
          <w:p w14:paraId="336474B0" w14:textId="77777777" w:rsidR="002C6CDE" w:rsidRDefault="002C6CDE"/>
        </w:tc>
      </w:tr>
      <w:tr w:rsidR="002C6CDE" w14:paraId="138CA490" w14:textId="77777777" w:rsidTr="002C6CDE">
        <w:tc>
          <w:tcPr>
            <w:tcW w:w="2245" w:type="dxa"/>
          </w:tcPr>
          <w:p w14:paraId="7A4807D6" w14:textId="77777777" w:rsidR="002C6CDE" w:rsidRDefault="002C6CDE"/>
        </w:tc>
        <w:tc>
          <w:tcPr>
            <w:tcW w:w="7105" w:type="dxa"/>
          </w:tcPr>
          <w:p w14:paraId="38619B39" w14:textId="77777777" w:rsidR="002C6CDE" w:rsidRDefault="002C6CDE"/>
        </w:tc>
      </w:tr>
    </w:tbl>
    <w:p w14:paraId="4BA21EA2" w14:textId="77777777" w:rsidR="00523697" w:rsidRDefault="00523697" w:rsidP="00461F6E"/>
    <w:sectPr w:rsidR="00523697" w:rsidSect="00883150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DE"/>
    <w:rsid w:val="00021D47"/>
    <w:rsid w:val="00041409"/>
    <w:rsid w:val="001069CB"/>
    <w:rsid w:val="001219C8"/>
    <w:rsid w:val="00157080"/>
    <w:rsid w:val="00166966"/>
    <w:rsid w:val="00177159"/>
    <w:rsid w:val="001A7B2E"/>
    <w:rsid w:val="001C40D3"/>
    <w:rsid w:val="0023569D"/>
    <w:rsid w:val="0025059A"/>
    <w:rsid w:val="0026552B"/>
    <w:rsid w:val="002C3062"/>
    <w:rsid w:val="002C6CDE"/>
    <w:rsid w:val="002D55E6"/>
    <w:rsid w:val="002F441A"/>
    <w:rsid w:val="00333500"/>
    <w:rsid w:val="003366E4"/>
    <w:rsid w:val="00395FFA"/>
    <w:rsid w:val="003C18F8"/>
    <w:rsid w:val="003C7C2A"/>
    <w:rsid w:val="003F0016"/>
    <w:rsid w:val="003F1A2E"/>
    <w:rsid w:val="004422F2"/>
    <w:rsid w:val="00461F6E"/>
    <w:rsid w:val="0048672C"/>
    <w:rsid w:val="004A6F46"/>
    <w:rsid w:val="004B2E58"/>
    <w:rsid w:val="00523697"/>
    <w:rsid w:val="005B33B5"/>
    <w:rsid w:val="005C28D6"/>
    <w:rsid w:val="005C5566"/>
    <w:rsid w:val="00636ADB"/>
    <w:rsid w:val="007848A5"/>
    <w:rsid w:val="00786388"/>
    <w:rsid w:val="007A529F"/>
    <w:rsid w:val="00883150"/>
    <w:rsid w:val="008C5443"/>
    <w:rsid w:val="008C6957"/>
    <w:rsid w:val="009023CA"/>
    <w:rsid w:val="009709D6"/>
    <w:rsid w:val="009A4BDB"/>
    <w:rsid w:val="00A1207F"/>
    <w:rsid w:val="00A44DAF"/>
    <w:rsid w:val="00A65D34"/>
    <w:rsid w:val="00A850D7"/>
    <w:rsid w:val="00AF55D2"/>
    <w:rsid w:val="00B2620F"/>
    <w:rsid w:val="00B60D4D"/>
    <w:rsid w:val="00B87A07"/>
    <w:rsid w:val="00BB2424"/>
    <w:rsid w:val="00C96BDE"/>
    <w:rsid w:val="00D77426"/>
    <w:rsid w:val="00E02891"/>
    <w:rsid w:val="00E83E8E"/>
    <w:rsid w:val="00E86D55"/>
    <w:rsid w:val="00E956A6"/>
    <w:rsid w:val="00F21360"/>
    <w:rsid w:val="00F30303"/>
    <w:rsid w:val="00F67AF7"/>
    <w:rsid w:val="00F82C29"/>
    <w:rsid w:val="00F94EB3"/>
    <w:rsid w:val="00F956C5"/>
    <w:rsid w:val="00FC2F41"/>
    <w:rsid w:val="00FC59CE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2E87C"/>
  <w15:chartTrackingRefBased/>
  <w15:docId w15:val="{BEF79A06-065D-4AE9-8F0C-95BB0557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Prenosil</dc:creator>
  <cp:keywords/>
  <dc:description/>
  <cp:lastModifiedBy>Tamara Prenosil</cp:lastModifiedBy>
  <cp:revision>64</cp:revision>
  <dcterms:created xsi:type="dcterms:W3CDTF">2023-04-19T18:17:00Z</dcterms:created>
  <dcterms:modified xsi:type="dcterms:W3CDTF">2023-05-08T19:14:00Z</dcterms:modified>
</cp:coreProperties>
</file>